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480" w:lineRule="auto"/>
        <w:rPr>
          <w:rFonts w:ascii="Inter" w:cs="Inter" w:eastAsia="Inter" w:hAnsi="Inter"/>
          <w:b w:val="1"/>
          <w:bCs w:val="1"/>
          <w:sz w:val="46"/>
          <w:szCs w:val="46"/>
        </w:rPr>
      </w:pPr>
      <w:bookmarkStart w:colFirst="0" w:colLast="0" w:name="_vozdl8gyi336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46"/>
          <w:szCs w:val="46"/>
          <w:rtl w:val="0"/>
        </w:rPr>
        <w:t xml:space="preserve">Checklist Penerapan K3 Listrik di Tempat Kerja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Nama Perusahaan:</w:t>
      </w:r>
      <w:r w:rsidDel="00000000" w:rsidR="00000000" w:rsidRPr="00000000">
        <w:rPr>
          <w:rFonts w:ascii="Inter" w:cs="Inter" w:eastAsia="Inter" w:hAnsi="Inter"/>
          <w:rtl w:val="0"/>
        </w:rPr>
        <w:t xml:space="preserve"> ____________________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Lokasi Area Kerja:</w:t>
      </w:r>
      <w:r w:rsidDel="00000000" w:rsidR="00000000" w:rsidRPr="00000000">
        <w:rPr>
          <w:rFonts w:ascii="Inter" w:cs="Inter" w:eastAsia="Inter" w:hAnsi="Inter"/>
          <w:rtl w:val="0"/>
        </w:rPr>
        <w:t xml:space="preserve"> ____________________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Tanggal Pemeriksaan:</w:t>
      </w:r>
      <w:r w:rsidDel="00000000" w:rsidR="00000000" w:rsidRPr="00000000">
        <w:rPr>
          <w:rFonts w:ascii="Inter" w:cs="Inter" w:eastAsia="Inter" w:hAnsi="Inter"/>
          <w:rtl w:val="0"/>
        </w:rPr>
        <w:t xml:space="preserve"> ____________________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Tim Pemeriksa:</w:t>
      </w:r>
      <w:r w:rsidDel="00000000" w:rsidR="00000000" w:rsidRPr="00000000">
        <w:rPr>
          <w:rFonts w:ascii="Inter" w:cs="Inter" w:eastAsia="Inter" w:hAnsi="Inter"/>
          <w:rtl w:val="0"/>
        </w:rPr>
        <w:t xml:space="preserve"> ____________________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717ia2yvs5wb" w:id="1"/>
      <w:bookmarkEnd w:id="1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A. Kepatuhan Regulasi &amp; Dokumen</w:t>
      </w:r>
    </w:p>
    <w:tbl>
      <w:tblPr>
        <w:tblStyle w:val="Table1"/>
        <w:tblW w:w="9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6330"/>
        <w:gridCol w:w="495"/>
        <w:gridCol w:w="840"/>
        <w:gridCol w:w="1755"/>
        <w:tblGridChange w:id="0">
          <w:tblGrid>
            <w:gridCol w:w="525"/>
            <w:gridCol w:w="6330"/>
            <w:gridCol w:w="495"/>
            <w:gridCol w:w="840"/>
            <w:gridCol w:w="17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Tersedia kebijakan K3 listrik tertulis dan disosialisasikan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Standar operasional prosedur (SOP) pekerjaan listrik tersedia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Terdapat dokumen penilaian risiko kelistrikan terbaru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Catatan inspeksi dan pemeliharaan terdokumentasi dengan baik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5tdbf4j71rah" w:id="2"/>
      <w:bookmarkEnd w:id="2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B. Peralatan &amp; Instalasi Listrik</w:t>
      </w:r>
    </w:p>
    <w:tbl>
      <w:tblPr>
        <w:tblStyle w:val="Table2"/>
        <w:tblW w:w="9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4980"/>
        <w:gridCol w:w="495"/>
        <w:gridCol w:w="840"/>
        <w:gridCol w:w="2340"/>
        <w:tblGridChange w:id="0">
          <w:tblGrid>
            <w:gridCol w:w="525"/>
            <w:gridCol w:w="4980"/>
            <w:gridCol w:w="495"/>
            <w:gridCol w:w="840"/>
            <w:gridCol w:w="23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Peralatan listrik memenuhi standar keselamatan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Instalasi listrik terpasang sesuai standar teknis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Panel listrik tertutup dan terkunci dengan aman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Kabel dalam kondisi baik (tidak terkelupas/retak)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Tersedia sistem grounding yang berfungsi baik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Area sekitar panel listrik bebas hambatan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C. Inspeksi &amp; Pemeliharaan</w:t>
      </w:r>
    </w:p>
    <w:tbl>
      <w:tblPr>
        <w:tblStyle w:val="Table3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4395"/>
        <w:gridCol w:w="495"/>
        <w:gridCol w:w="840"/>
        <w:gridCol w:w="2745"/>
        <w:tblGridChange w:id="0">
          <w:tblGrid>
            <w:gridCol w:w="525"/>
            <w:gridCol w:w="4395"/>
            <w:gridCol w:w="495"/>
            <w:gridCol w:w="840"/>
            <w:gridCol w:w="27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Inspeksi rutin dilakukan sesuai jadwal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Kerusakan segera diperbaiki atau diganti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Peralatan diuji sebelum digunakan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Terdapat sistem pelaporan kerusakan listrik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38nli81qv9x4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D. Pengendalian Risiko &amp; Pencegahan</w:t>
      </w:r>
    </w:p>
    <w:tbl>
      <w:tblPr>
        <w:tblStyle w:val="Table4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5640"/>
        <w:gridCol w:w="495"/>
        <w:gridCol w:w="840"/>
        <w:gridCol w:w="1635"/>
        <w:tblGridChange w:id="0">
          <w:tblGrid>
            <w:gridCol w:w="525"/>
            <w:gridCol w:w="5640"/>
            <w:gridCol w:w="495"/>
            <w:gridCol w:w="840"/>
            <w:gridCol w:w="16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Evaluasi risiko listrik dilakukan berkala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Prosedur pemutusan arus sebelum perbaikan diterapkan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Area kerja bebas dari genangan air/kelembaban berlebih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Rambu peringatan bahaya listrik terpasang jelas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vddxkt9vu3gp" w:id="4"/>
      <w:bookmarkEnd w:id="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E. Pelatihan &amp; Kompetensi Pekerja</w:t>
      </w:r>
    </w:p>
    <w:tbl>
      <w:tblPr>
        <w:tblStyle w:val="Table5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5130"/>
        <w:gridCol w:w="495"/>
        <w:gridCol w:w="840"/>
        <w:gridCol w:w="1785"/>
        <w:tblGridChange w:id="0">
          <w:tblGrid>
            <w:gridCol w:w="525"/>
            <w:gridCol w:w="5130"/>
            <w:gridCol w:w="495"/>
            <w:gridCol w:w="840"/>
            <w:gridCol w:w="17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Pekerja mendapat pelatihan keselamatan listrik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Pelatihan dilakukan secara berkala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Pekerja memahami prosedur darurat listrik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Ada pengawasan saat pekerjaan listrik berlangsung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cvj4b4ij36e7" w:id="5"/>
      <w:bookmarkEnd w:id="5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F. Alat Pelindung Diri (APD)</w:t>
      </w:r>
    </w:p>
    <w:tbl>
      <w:tblPr>
        <w:tblStyle w:val="Table6"/>
        <w:tblW w:w="9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0"/>
        <w:gridCol w:w="6510"/>
        <w:gridCol w:w="480"/>
        <w:gridCol w:w="825"/>
        <w:gridCol w:w="1635"/>
        <w:tblGridChange w:id="0">
          <w:tblGrid>
            <w:gridCol w:w="510"/>
            <w:gridCol w:w="6510"/>
            <w:gridCol w:w="480"/>
            <w:gridCol w:w="825"/>
            <w:gridCol w:w="16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APD sesuai risiko tersedia (sarung tangan isolasi, sepatu safety, dll.)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APD dalam kondisi layak pakai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Pekerja menggunakan APD sesuai prosedur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xz5zs0t3g16o" w:id="6"/>
      <w:bookmarkEnd w:id="6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G. Prosedur Darurat</w:t>
      </w:r>
    </w:p>
    <w:tbl>
      <w:tblPr>
        <w:tblStyle w:val="Table7"/>
        <w:tblW w:w="8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4815"/>
        <w:gridCol w:w="495"/>
        <w:gridCol w:w="840"/>
        <w:gridCol w:w="1800"/>
        <w:tblGridChange w:id="0">
          <w:tblGrid>
            <w:gridCol w:w="525"/>
            <w:gridCol w:w="4815"/>
            <w:gridCol w:w="495"/>
            <w:gridCol w:w="840"/>
            <w:gridCol w:w="18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Tersedia prosedur tanggap darurat listrik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Kotak P3K tersedia dan mudah diakses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Alat pemadam kebakaran tersedia di area listrik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Simulasi keadaan darurat dilakukan berkala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5kvu473errta" w:id="7"/>
      <w:bookmarkEnd w:id="7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H. Komunikasi &amp; Koordinasi</w:t>
      </w:r>
    </w:p>
    <w:tbl>
      <w:tblPr>
        <w:tblStyle w:val="Table8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5295"/>
        <w:gridCol w:w="495"/>
        <w:gridCol w:w="840"/>
        <w:gridCol w:w="1605"/>
        <w:tblGridChange w:id="0">
          <w:tblGrid>
            <w:gridCol w:w="525"/>
            <w:gridCol w:w="5295"/>
            <w:gridCol w:w="495"/>
            <w:gridCol w:w="840"/>
            <w:gridCol w:w="1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Item Pemeriksaan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Tidak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Terdapat komunikasi rutin terkait keselamatan listrik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Tanggung jawab K3 listrik ditetapkan jelas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Insiden listrik dianalisis dan ditindaklanjuti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bookmarkStart w:colFirst="0" w:colLast="0" w:name="_nlywbgmvhhto" w:id="8"/>
      <w:bookmarkEnd w:id="8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rtl w:val="0"/>
        </w:rPr>
        <w:t xml:space="preserve">Kesimpulan Hasil Pemeriksaan:</w:t>
      </w:r>
    </w:p>
    <w:p w:rsidR="00000000" w:rsidDel="00000000" w:rsidP="00000000" w:rsidRDefault="00000000" w:rsidRPr="00000000" w14:paraId="000000D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☐ Sangat Baik</w:t>
        <w:br w:type="textWrapping"/>
        <w:t xml:space="preserve">☐ Baik</w:t>
        <w:br w:type="textWrapping"/>
        <w:t xml:space="preserve">☐ Perlu Perbaikan</w:t>
        <w:br w:type="textWrapping"/>
        <w:t xml:space="preserve">☐ Tidak Memenuhi Standar</w:t>
      </w:r>
    </w:p>
    <w:p w:rsidR="00000000" w:rsidDel="00000000" w:rsidP="00000000" w:rsidRDefault="00000000" w:rsidRPr="00000000" w14:paraId="000000D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Rekomendasi Tindak Lanjut:</w:t>
      </w:r>
    </w:p>
    <w:p w:rsidR="00000000" w:rsidDel="00000000" w:rsidP="00000000" w:rsidRDefault="00000000" w:rsidRPr="00000000" w14:paraId="000000D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